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9835"/>
      </w:tblGrid>
      <w:tr w:rsidR="00776E82" w:rsidRPr="007B0F67" w14:paraId="775BFCF7" w14:textId="77777777" w:rsidTr="00776E82">
        <w:trPr>
          <w:trHeight w:val="285"/>
          <w:tblCellSpacing w:w="15" w:type="dxa"/>
        </w:trPr>
        <w:tc>
          <w:tcPr>
            <w:tcW w:w="450" w:type="dxa"/>
            <w:vAlign w:val="center"/>
            <w:hideMark/>
          </w:tcPr>
          <w:p w14:paraId="7C23E2E6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lang w:eastAsia="nb-NO"/>
              </w:rPr>
              <w:t> </w:t>
            </w:r>
          </w:p>
        </w:tc>
        <w:tc>
          <w:tcPr>
            <w:tcW w:w="9750" w:type="dxa"/>
            <w:vAlign w:val="center"/>
            <w:hideMark/>
          </w:tcPr>
          <w:p w14:paraId="07C49E5A" w14:textId="77777777" w:rsidR="00776E82" w:rsidRPr="007B0F67" w:rsidRDefault="00776E82" w:rsidP="007B0F67">
            <w:pPr>
              <w:pStyle w:val="Ingenavstand"/>
              <w:rPr>
                <w:rFonts w:cs="Arial"/>
                <w:kern w:val="36"/>
                <w:lang w:eastAsia="nb-NO"/>
              </w:rPr>
            </w:pPr>
            <w:r w:rsidRPr="007B0F67">
              <w:rPr>
                <w:rFonts w:cs="Arial"/>
                <w:color w:val="000080"/>
                <w:kern w:val="36"/>
                <w:lang w:eastAsia="nb-NO"/>
              </w:rPr>
              <w:t>Progressiv retinal atrofi, PRA</w:t>
            </w:r>
          </w:p>
          <w:p w14:paraId="1CFB870A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lang w:eastAsia="nb-NO"/>
              </w:rPr>
              <w:t xml:space="preserve">Progressiv = </w:t>
            </w:r>
            <w:proofErr w:type="spellStart"/>
            <w:r w:rsidRPr="007B0F67">
              <w:rPr>
                <w:lang w:eastAsia="nb-NO"/>
              </w:rPr>
              <w:t>fremadskridene</w:t>
            </w:r>
            <w:proofErr w:type="spellEnd"/>
            <w:r w:rsidRPr="007B0F67">
              <w:rPr>
                <w:lang w:eastAsia="nb-NO"/>
              </w:rPr>
              <w:t>, Retina = øyets netthinne (der synscellene sitter) Atrofi = vevsvinn (</w:t>
            </w:r>
            <w:proofErr w:type="spellStart"/>
            <w:r w:rsidRPr="007B0F67">
              <w:rPr>
                <w:lang w:eastAsia="nb-NO"/>
              </w:rPr>
              <w:t>tilbakedannelse</w:t>
            </w:r>
            <w:proofErr w:type="spellEnd"/>
            <w:r w:rsidRPr="007B0F67">
              <w:rPr>
                <w:lang w:eastAsia="nb-NO"/>
              </w:rPr>
              <w:t xml:space="preserve"> av vev).</w:t>
            </w:r>
          </w:p>
          <w:p w14:paraId="787841C7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Beskrivelse:</w:t>
            </w:r>
            <w:r w:rsidRPr="007B0F67">
              <w:rPr>
                <w:rFonts w:cs="Arial"/>
                <w:lang w:eastAsia="nb-NO"/>
              </w:rPr>
              <w:br/>
              <w:t>PRA er en øyesykdom som forekommer i ulike former.</w:t>
            </w:r>
          </w:p>
          <w:p w14:paraId="38806382" w14:textId="77777777" w:rsidR="007B0F67" w:rsidRDefault="00776E82" w:rsidP="007B0F67">
            <w:pPr>
              <w:pStyle w:val="Ingenavstand"/>
              <w:rPr>
                <w:rFonts w:cs="Arial"/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Det viser seg at det er en arvelig sykdom som berører øyets synsceller i netthinnen og resulterer i forandring eller nedbryting av netthinnen og synsnerven hvilket resulterer i blindhet.</w:t>
            </w:r>
          </w:p>
          <w:p w14:paraId="30764194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 xml:space="preserve">Alder når dette inntreffer kan variere og hastigheten i sykdomsbildet er </w:t>
            </w:r>
            <w:proofErr w:type="spellStart"/>
            <w:r w:rsidRPr="007B0F67">
              <w:rPr>
                <w:rFonts w:cs="Arial"/>
                <w:lang w:eastAsia="nb-NO"/>
              </w:rPr>
              <w:t>progresivt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og kan variere i forhold til rase.</w:t>
            </w:r>
          </w:p>
          <w:p w14:paraId="43BE8BF4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Vanligvis berøres synet ved 6-8 års alder. Første symptom er nattblindhet og sykdommen berører siden også dagsynet.</w:t>
            </w:r>
            <w:r w:rsidR="007B0F67">
              <w:rPr>
                <w:rFonts w:cs="Arial"/>
                <w:lang w:eastAsia="nb-NO"/>
              </w:rPr>
              <w:t> </w:t>
            </w:r>
            <w:proofErr w:type="gramStart"/>
            <w:r w:rsidRPr="007B0F67">
              <w:rPr>
                <w:rFonts w:cs="Arial"/>
                <w:lang w:eastAsia="nb-NO"/>
              </w:rPr>
              <w:t>Noen</w:t>
            </w:r>
            <w:proofErr w:type="gramEnd"/>
            <w:r w:rsidRPr="007B0F67">
              <w:rPr>
                <w:rFonts w:cs="Arial"/>
                <w:lang w:eastAsia="nb-NO"/>
              </w:rPr>
              <w:t xml:space="preserve"> hunder rekker ikke å bli helt blinde til tross for at de har fått PRA diagnosen.</w:t>
            </w:r>
          </w:p>
          <w:p w14:paraId="000BEA88" w14:textId="77777777" w:rsidR="007B0F67" w:rsidRDefault="007B0F67" w:rsidP="007B0F67">
            <w:pPr>
              <w:pStyle w:val="Ingenavstand"/>
              <w:rPr>
                <w:rFonts w:cs="Arial"/>
                <w:lang w:eastAsia="nb-NO"/>
              </w:rPr>
            </w:pPr>
          </w:p>
          <w:p w14:paraId="6431238B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Arvelighet:</w:t>
            </w:r>
          </w:p>
          <w:p w14:paraId="4C2D77EB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Begge foreldrene (far og mor) må være bærer av et sykdomsanlegg for at noen av avkommene skal bli syke.</w:t>
            </w:r>
          </w:p>
          <w:p w14:paraId="075E537B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 xml:space="preserve">Fullstendig eliminering av PRA lar seg bare gjøre om sikker gentest finnes tilgjengelig. For Portugisisk Vannhund finnes testen i USA og utføres av </w:t>
            </w:r>
            <w:proofErr w:type="spellStart"/>
            <w:r w:rsidRPr="007B0F67">
              <w:rPr>
                <w:rFonts w:cs="Arial"/>
                <w:lang w:eastAsia="nb-NO"/>
              </w:rPr>
              <w:t>OptiGen</w:t>
            </w:r>
            <w:proofErr w:type="spellEnd"/>
            <w:r w:rsidRPr="007B0F67">
              <w:rPr>
                <w:rFonts w:cs="Arial"/>
                <w:lang w:eastAsia="nb-NO"/>
              </w:rPr>
              <w:t>.</w:t>
            </w:r>
          </w:p>
          <w:p w14:paraId="48B558BF" w14:textId="77777777" w:rsidR="007B0F67" w:rsidRDefault="007B0F67" w:rsidP="007B0F67">
            <w:pPr>
              <w:pStyle w:val="Ingenavstand"/>
              <w:rPr>
                <w:rFonts w:cs="Arial"/>
                <w:lang w:eastAsia="nb-NO"/>
              </w:rPr>
            </w:pPr>
          </w:p>
          <w:p w14:paraId="701A60AA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Det finnes ingen behandling for sykdommen PRA.</w:t>
            </w:r>
          </w:p>
          <w:p w14:paraId="3EFB4C53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Gjennom bruk av denne test kan vi i dag helt unngå å føde opp valper med PRA. Minst en av foreldredyrene skal være testet og ha resultatet Normal / Clear.</w:t>
            </w:r>
          </w:p>
          <w:p w14:paraId="49ABDBA7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Selv de hundeeiere som ikke har tenkt å avle har mye å vinne på å teste in hund.</w:t>
            </w:r>
          </w:p>
          <w:p w14:paraId="611664CA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Gjennom en eneste test får man et permanent svar som viser hundens status i forhold til følgende tabell:</w:t>
            </w:r>
          </w:p>
          <w:tbl>
            <w:tblPr>
              <w:tblW w:w="9744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603"/>
              <w:gridCol w:w="3892"/>
              <w:gridCol w:w="2630"/>
            </w:tblGrid>
            <w:tr w:rsidR="00776E82" w:rsidRPr="007B0F67" w14:paraId="436DED94" w14:textId="77777777">
              <w:trPr>
                <w:tblCellSpacing w:w="15" w:type="dxa"/>
                <w:jc w:val="center"/>
              </w:trPr>
              <w:tc>
                <w:tcPr>
                  <w:tcW w:w="968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259265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 xml:space="preserve">Mulige resultater av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prcd-PRA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 xml:space="preserve"> testing</w:t>
                  </w:r>
                </w:p>
              </w:tc>
            </w:tr>
            <w:tr w:rsidR="00776E82" w:rsidRPr="007B0F67" w14:paraId="626ED91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402C24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t>Mønster / Genotype*</w:t>
                  </w:r>
                </w:p>
              </w:tc>
              <w:tc>
                <w:tcPr>
                  <w:tcW w:w="1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EA5811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t>Risiko Gruppe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4148BD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t>Kjennetegn for avl</w:t>
                  </w:r>
                </w:p>
              </w:tc>
              <w:tc>
                <w:tcPr>
                  <w:tcW w:w="2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9035DB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t xml:space="preserve">Risiko for utvikling av </w:t>
                  </w:r>
                  <w:proofErr w:type="spellStart"/>
                  <w:r w:rsidRPr="007B0F67">
                    <w:rPr>
                      <w:rFonts w:cs="Arial"/>
                      <w:color w:val="CC3300"/>
                      <w:lang w:eastAsia="nb-NO"/>
                    </w:rPr>
                    <w:t>prcd</w:t>
                  </w:r>
                  <w:proofErr w:type="spellEnd"/>
                  <w:r w:rsidRPr="007B0F67">
                    <w:rPr>
                      <w:rFonts w:cs="Arial"/>
                      <w:color w:val="CC3300"/>
                      <w:lang w:eastAsia="nb-NO"/>
                    </w:rPr>
                    <w:t xml:space="preserve"> </w:t>
                  </w:r>
                  <w:proofErr w:type="spellStart"/>
                  <w:r w:rsidRPr="007B0F67">
                    <w:rPr>
                      <w:rFonts w:cs="Arial"/>
                      <w:color w:val="CC3300"/>
                      <w:lang w:eastAsia="nb-NO"/>
                    </w:rPr>
                    <w:t>PRA</w:t>
                  </w:r>
                  <w:proofErr w:type="spellEnd"/>
                </w:p>
              </w:tc>
            </w:tr>
            <w:tr w:rsidR="00776E82" w:rsidRPr="007B0F67" w14:paraId="76CF565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8A3818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Normal/Fri</w:t>
                  </w:r>
                </w:p>
                <w:p w14:paraId="3E96BF2B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(Tidligere A(A1))</w:t>
                  </w:r>
                </w:p>
              </w:tc>
              <w:tc>
                <w:tcPr>
                  <w:tcW w:w="1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30B548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I. Normal/Fri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A74AC5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Kan pares med hvilken som helt hund.</w:t>
                  </w:r>
                </w:p>
              </w:tc>
              <w:tc>
                <w:tcPr>
                  <w:tcW w:w="2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EC4993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 xml:space="preserve">Ekstremt lav (kommer aldri til å utvikle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prcd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 xml:space="preserve">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PRA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>)</w:t>
                  </w:r>
                </w:p>
              </w:tc>
            </w:tr>
            <w:tr w:rsidR="00776E82" w:rsidRPr="007B0F67" w14:paraId="6F6EF24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30C59E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Bærer</w:t>
                  </w:r>
                </w:p>
                <w:p w14:paraId="6919E8E1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(Tidligere B(B1))</w:t>
                  </w:r>
                </w:p>
              </w:tc>
              <w:tc>
                <w:tcPr>
                  <w:tcW w:w="1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07FF91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II. Bærer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E432DF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 xml:space="preserve">Bør bare pares med Normal/Fri for å fjerne risiko for berørt avkom </w:t>
                  </w:r>
                  <w:r w:rsidRPr="007B0F67">
                    <w:rPr>
                      <w:rFonts w:cs="Arial"/>
                      <w:lang w:eastAsia="nb-NO"/>
                    </w:rPr>
                    <w:br/>
                    <w:t xml:space="preserve">(bærer av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prcd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 xml:space="preserve">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PRA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>)</w:t>
                  </w:r>
                </w:p>
              </w:tc>
              <w:tc>
                <w:tcPr>
                  <w:tcW w:w="2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805CA4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 xml:space="preserve">Ekstremt lav (kommer aldri til å utvikle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prcd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 xml:space="preserve">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PRA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>)</w:t>
                  </w:r>
                </w:p>
              </w:tc>
            </w:tr>
            <w:tr w:rsidR="00776E82" w:rsidRPr="007B0F67" w14:paraId="2161550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5204AF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Berørt</w:t>
                  </w:r>
                </w:p>
                <w:p w14:paraId="7B8A7487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(Tidligere C(C1))</w:t>
                  </w:r>
                </w:p>
              </w:tc>
              <w:tc>
                <w:tcPr>
                  <w:tcW w:w="1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55FC6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III. Berørt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57E4CE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 xml:space="preserve">Bør pares bare med Normal/Fri for å fjerne risiko for berørt avkom (homozygot for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prcd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 xml:space="preserve">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PRA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>)</w:t>
                  </w:r>
                </w:p>
              </w:tc>
              <w:tc>
                <w:tcPr>
                  <w:tcW w:w="2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F17D50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 xml:space="preserve">Veldig høy (kommer trolig til å utvikle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prcd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 xml:space="preserve">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PRA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>)</w:t>
                  </w:r>
                </w:p>
              </w:tc>
            </w:tr>
            <w:tr w:rsidR="00776E82" w:rsidRPr="007B0F67" w14:paraId="0146E96B" w14:textId="77777777">
              <w:trPr>
                <w:cantSplit/>
                <w:tblCellSpacing w:w="15" w:type="dxa"/>
                <w:jc w:val="center"/>
              </w:trPr>
              <w:tc>
                <w:tcPr>
                  <w:tcW w:w="968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07EE1F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 xml:space="preserve">* Dette er resultatet som rapporteres når hunden testes med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Optigentest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>.</w:t>
                  </w:r>
                </w:p>
              </w:tc>
            </w:tr>
          </w:tbl>
          <w:p w14:paraId="18754C4B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I tabellen nedenfor sees hvilket forventet resultat man får gjennom å kombinere avlsdyr med de tre ulike testresultater.</w:t>
            </w:r>
          </w:p>
          <w:p w14:paraId="66FCA958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 xml:space="preserve">Denne tabellen viser at all ønskelig avl inkluderer minst en forelder som er </w:t>
            </w:r>
            <w:proofErr w:type="spellStart"/>
            <w:r w:rsidRPr="007B0F67">
              <w:rPr>
                <w:rFonts w:cs="Arial"/>
                <w:lang w:eastAsia="nb-NO"/>
              </w:rPr>
              <w:t>Optigen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testet med </w:t>
            </w:r>
            <w:proofErr w:type="gramStart"/>
            <w:r w:rsidRPr="007B0F67">
              <w:rPr>
                <w:rFonts w:cs="Arial"/>
                <w:lang w:eastAsia="nb-NO"/>
              </w:rPr>
              <w:t>resultatet ”Normal</w:t>
            </w:r>
            <w:proofErr w:type="gramEnd"/>
            <w:r w:rsidRPr="007B0F67">
              <w:rPr>
                <w:rFonts w:cs="Arial"/>
                <w:lang w:eastAsia="nb-NO"/>
              </w:rPr>
              <w:t>/Fri”.</w:t>
            </w:r>
          </w:p>
          <w:p w14:paraId="05F980FB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All annen avl medfører risiko for å få valper med høy risiko for utvikling av PRA.</w:t>
            </w:r>
          </w:p>
          <w:p w14:paraId="4FD5DD79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Når man produserer valper for å bibeholde en potensiell avlsbase er det viktig å velge kombinasjoner som ikke innebærer en risiko for PRA. 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3"/>
              <w:gridCol w:w="2111"/>
              <w:gridCol w:w="2081"/>
              <w:gridCol w:w="2126"/>
            </w:tblGrid>
            <w:tr w:rsidR="00776E82" w:rsidRPr="007B0F67" w14:paraId="03E1E1D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9E3EF3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 xml:space="preserve">Forventet resultat for ulike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avelskombinasjoner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 xml:space="preserve"> med hjelp av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OptiGen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 xml:space="preserve"> </w:t>
                  </w:r>
                  <w:proofErr w:type="spellStart"/>
                  <w:r w:rsidRPr="007B0F67">
                    <w:rPr>
                      <w:rFonts w:cs="Arial"/>
                      <w:lang w:eastAsia="nb-NO"/>
                    </w:rPr>
                    <w:t>PRA</w:t>
                  </w:r>
                  <w:proofErr w:type="spellEnd"/>
                  <w:r w:rsidRPr="007B0F67">
                    <w:rPr>
                      <w:rFonts w:cs="Arial"/>
                      <w:lang w:eastAsia="nb-NO"/>
                    </w:rPr>
                    <w:t xml:space="preserve"> test</w:t>
                  </w:r>
                </w:p>
              </w:tc>
            </w:tr>
            <w:tr w:rsidR="00776E82" w:rsidRPr="007B0F67" w14:paraId="63B6EE76" w14:textId="7777777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A2E994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t xml:space="preserve">Forelder 1 </w:t>
                  </w:r>
                  <w:r w:rsidRPr="007B0F67">
                    <w:rPr>
                      <w:rFonts w:cs="Arial"/>
                      <w:color w:val="CC3300"/>
                      <w:lang w:eastAsia="nb-NO"/>
                    </w:rPr>
                    <w:br/>
                  </w:r>
                  <w:r w:rsidRPr="007B0F67">
                    <w:rPr>
                      <w:rFonts w:cs="Arial"/>
                      <w:color w:val="CC3300"/>
                      <w:lang w:eastAsia="nb-NO"/>
                    </w:rPr>
                    <w:lastRenderedPageBreak/>
                    <w:t>Status (</w:t>
                  </w:r>
                  <w:proofErr w:type="spellStart"/>
                  <w:r w:rsidRPr="007B0F67">
                    <w:rPr>
                      <w:rFonts w:cs="Arial"/>
                      <w:color w:val="CC3300"/>
                      <w:lang w:eastAsia="nb-NO"/>
                    </w:rPr>
                    <w:t>Genotyp</w:t>
                  </w:r>
                  <w:proofErr w:type="spellEnd"/>
                  <w:r w:rsidRPr="007B0F67">
                    <w:rPr>
                      <w:rFonts w:cs="Arial"/>
                      <w:color w:val="CC3300"/>
                      <w:lang w:eastAsia="nb-NO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E783C6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lastRenderedPageBreak/>
                    <w:t>Forelder 2 Status (</w:t>
                  </w:r>
                  <w:proofErr w:type="spellStart"/>
                  <w:r w:rsidRPr="007B0F67">
                    <w:rPr>
                      <w:rFonts w:cs="Arial"/>
                      <w:color w:val="CC3300"/>
                      <w:lang w:eastAsia="nb-NO"/>
                    </w:rPr>
                    <w:t>Genotyp</w:t>
                  </w:r>
                  <w:proofErr w:type="spellEnd"/>
                  <w:r w:rsidRPr="007B0F67">
                    <w:rPr>
                      <w:rFonts w:cs="Arial"/>
                      <w:color w:val="CC3300"/>
                      <w:lang w:eastAsia="nb-NO"/>
                    </w:rPr>
                    <w:t>)</w:t>
                  </w:r>
                </w:p>
              </w:tc>
            </w:tr>
            <w:tr w:rsidR="00776E82" w:rsidRPr="007B0F67" w14:paraId="615408F6" w14:textId="77777777">
              <w:trPr>
                <w:cantSplit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71329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D6F41E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t>Normal /Fri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601636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Anleggsbærere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410470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t>Berørte</w:t>
                  </w:r>
                </w:p>
              </w:tc>
            </w:tr>
            <w:tr w:rsidR="00776E82" w:rsidRPr="007B0F67" w14:paraId="1F34A61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E8C21F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lastRenderedPageBreak/>
                    <w:t>Normal / Fri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6C09A9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Alle = Normal / Fri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BB6F88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1/2 = Normal / Fri</w:t>
                  </w:r>
                  <w:r w:rsidRPr="007B0F67">
                    <w:rPr>
                      <w:rFonts w:cs="Arial"/>
                      <w:lang w:eastAsia="nb-NO"/>
                    </w:rPr>
                    <w:br/>
                    <w:t>1/2 = Anleggsbærere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B2BE1F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Alle = Anleggsbærere</w:t>
                  </w:r>
                </w:p>
              </w:tc>
            </w:tr>
            <w:tr w:rsidR="00776E82" w:rsidRPr="007B0F67" w14:paraId="5ACCFC2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D3CF4A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proofErr w:type="spellStart"/>
                  <w:r w:rsidRPr="007B0F67">
                    <w:rPr>
                      <w:rFonts w:cs="Arial"/>
                      <w:color w:val="CC3300"/>
                      <w:lang w:eastAsia="nb-NO"/>
                    </w:rPr>
                    <w:t>Anlegsbærere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C4200C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1/2 = Normal / Fri</w:t>
                  </w:r>
                  <w:r w:rsidRPr="007B0F67">
                    <w:rPr>
                      <w:rFonts w:cs="Arial"/>
                      <w:lang w:eastAsia="nb-NO"/>
                    </w:rPr>
                    <w:br/>
                    <w:t>1/2 = Anleggsbærere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0E6838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1/4 = Normal / Fri</w:t>
                  </w:r>
                  <w:r w:rsidRPr="007B0F67">
                    <w:rPr>
                      <w:rFonts w:cs="Arial"/>
                      <w:lang w:eastAsia="nb-NO"/>
                    </w:rPr>
                    <w:br/>
                    <w:t>1/2 = Anleggsbærere</w:t>
                  </w:r>
                  <w:r w:rsidRPr="007B0F67">
                    <w:rPr>
                      <w:rFonts w:cs="Arial"/>
                      <w:lang w:eastAsia="nb-NO"/>
                    </w:rPr>
                    <w:br/>
                    <w:t>1/4 = Berørte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C0E98F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1/2 = Anleggsbærere</w:t>
                  </w:r>
                  <w:r w:rsidRPr="007B0F67">
                    <w:rPr>
                      <w:rFonts w:cs="Arial"/>
                      <w:lang w:eastAsia="nb-NO"/>
                    </w:rPr>
                    <w:br/>
                    <w:t>1/2 = Berørte</w:t>
                  </w:r>
                </w:p>
              </w:tc>
            </w:tr>
            <w:tr w:rsidR="00776E82" w:rsidRPr="007B0F67" w14:paraId="568034F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F2262F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color w:val="CC3300"/>
                      <w:lang w:eastAsia="nb-NO"/>
                    </w:rPr>
                    <w:t>Berørte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AF8D86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Alle = Anleggsbærere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D52D36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1/2 = Anleggsbærere</w:t>
                  </w:r>
                  <w:r w:rsidRPr="007B0F67">
                    <w:rPr>
                      <w:rFonts w:cs="Arial"/>
                      <w:lang w:eastAsia="nb-NO"/>
                    </w:rPr>
                    <w:br/>
                    <w:t xml:space="preserve">1/2 = Berørte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346129" w14:textId="77777777" w:rsidR="00776E82" w:rsidRPr="007B0F67" w:rsidRDefault="00776E82" w:rsidP="007B0F67">
                  <w:pPr>
                    <w:pStyle w:val="Ingenavstand"/>
                    <w:rPr>
                      <w:lang w:eastAsia="nb-NO"/>
                    </w:rPr>
                  </w:pPr>
                  <w:r w:rsidRPr="007B0F67">
                    <w:rPr>
                      <w:rFonts w:cs="Arial"/>
                      <w:lang w:eastAsia="nb-NO"/>
                    </w:rPr>
                    <w:t>Alle = Berørte</w:t>
                  </w:r>
                </w:p>
              </w:tc>
            </w:tr>
          </w:tbl>
          <w:p w14:paraId="0F7DB89D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 </w:t>
            </w:r>
          </w:p>
          <w:p w14:paraId="65200552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proofErr w:type="spellStart"/>
            <w:r w:rsidRPr="007B0F67">
              <w:rPr>
                <w:rFonts w:cs="Arial"/>
                <w:lang w:eastAsia="nb-NO"/>
              </w:rPr>
              <w:t>Optigen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resultatet gir oss altså en mulighet til å finne og identifisere PRA hundene før sykdommen utvikles.</w:t>
            </w:r>
          </w:p>
          <w:p w14:paraId="18791407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 xml:space="preserve">Noe som gjør at vi i dag både praktisk og teoretisk har mulighet for helt å stoppe en avl som resulterer i at vi produserer hunder som berøres av PRA gjennom å kreve at minst et foreldredyr har diagnosen </w:t>
            </w:r>
            <w:proofErr w:type="spellStart"/>
            <w:r w:rsidRPr="007B0F67">
              <w:rPr>
                <w:rFonts w:cs="Arial"/>
                <w:lang w:eastAsia="nb-NO"/>
              </w:rPr>
              <w:t>Optigen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Normal / Fri.</w:t>
            </w:r>
          </w:p>
          <w:p w14:paraId="7801FFF8" w14:textId="77777777" w:rsidR="007B0F67" w:rsidRDefault="007B0F67" w:rsidP="007B0F67">
            <w:pPr>
              <w:pStyle w:val="Ingenavstand"/>
              <w:rPr>
                <w:rFonts w:cs="Arial"/>
                <w:lang w:eastAsia="nb-NO"/>
              </w:rPr>
            </w:pPr>
          </w:p>
          <w:p w14:paraId="7FC5CC78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Det er meget viktig at Raseklubben for Portugisisk Vannhund som o</w:t>
            </w:r>
            <w:r w:rsidR="007B0F67">
              <w:rPr>
                <w:rFonts w:cs="Arial"/>
                <w:lang w:eastAsia="nb-NO"/>
              </w:rPr>
              <w:t>f</w:t>
            </w:r>
            <w:r w:rsidRPr="007B0F67">
              <w:rPr>
                <w:rFonts w:cs="Arial"/>
                <w:lang w:eastAsia="nb-NO"/>
              </w:rPr>
              <w:t xml:space="preserve">fisiell klubb handler raskt og tydelig ved å ta stilling til avl som tillater våre medlemmer å avle frem syke hunder og selge dem via vår valpeformidling i klubben til tross for at vi på et enkelt og smidig sett helt kan unngå det. </w:t>
            </w:r>
          </w:p>
          <w:p w14:paraId="62420FB4" w14:textId="77777777" w:rsidR="007B0F67" w:rsidRDefault="007B0F67" w:rsidP="007B0F67">
            <w:pPr>
              <w:pStyle w:val="Ingenavstand"/>
              <w:rPr>
                <w:rFonts w:cs="Arial"/>
                <w:lang w:eastAsia="nb-NO"/>
              </w:rPr>
            </w:pPr>
          </w:p>
          <w:p w14:paraId="1B614CD3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Ettersom arveligheten for PRA er enkel recessiv inn</w:t>
            </w:r>
            <w:r w:rsidR="007B0F67">
              <w:rPr>
                <w:rFonts w:cs="Arial"/>
                <w:lang w:eastAsia="nb-NO"/>
              </w:rPr>
              <w:t>e</w:t>
            </w:r>
            <w:r w:rsidRPr="007B0F67">
              <w:rPr>
                <w:rFonts w:cs="Arial"/>
                <w:lang w:eastAsia="nb-NO"/>
              </w:rPr>
              <w:t>bærer dette at både faren og moren må være bærere av et sykdomsanlegg for at noen av avkommene skal bli syke, men gjennom å kreve et foreldredyr som er fri for anlegget unnviker vi sykdommen helt.</w:t>
            </w:r>
          </w:p>
          <w:p w14:paraId="7ECD0BB9" w14:textId="77777777" w:rsidR="006D044D" w:rsidRDefault="006D044D" w:rsidP="007B0F67">
            <w:pPr>
              <w:pStyle w:val="Ingenavstand"/>
              <w:rPr>
                <w:rFonts w:cs="Arial"/>
                <w:lang w:eastAsia="nb-NO"/>
              </w:rPr>
            </w:pPr>
          </w:p>
          <w:p w14:paraId="1B47A694" w14:textId="77777777" w:rsidR="001F0150" w:rsidRDefault="00776E82" w:rsidP="007B0F67">
            <w:pPr>
              <w:pStyle w:val="Ingenavstand"/>
              <w:rPr>
                <w:rFonts w:cs="Arial"/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Gjen</w:t>
            </w:r>
            <w:r w:rsidR="006D044D">
              <w:rPr>
                <w:rFonts w:cs="Arial"/>
                <w:lang w:eastAsia="nb-NO"/>
              </w:rPr>
              <w:t>n</w:t>
            </w:r>
            <w:r w:rsidRPr="007B0F67">
              <w:rPr>
                <w:rFonts w:cs="Arial"/>
                <w:lang w:eastAsia="nb-NO"/>
              </w:rPr>
              <w:t xml:space="preserve">om </w:t>
            </w:r>
            <w:proofErr w:type="spellStart"/>
            <w:r w:rsidRPr="007B0F67">
              <w:rPr>
                <w:rFonts w:cs="Arial"/>
                <w:lang w:eastAsia="nb-NO"/>
              </w:rPr>
              <w:t>Optigen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test har vi fått muligheten til å finne PRA bærende hunder ved en lav alder og kunne</w:t>
            </w:r>
            <w:r w:rsidR="006D044D">
              <w:rPr>
                <w:rFonts w:cs="Arial"/>
                <w:lang w:eastAsia="nb-NO"/>
              </w:rPr>
              <w:t xml:space="preserve"> stoppe dem helt fra å gå i avl</w:t>
            </w:r>
            <w:r w:rsidR="001F0150">
              <w:rPr>
                <w:rFonts w:cs="Arial"/>
                <w:lang w:eastAsia="nb-NO"/>
              </w:rPr>
              <w:t>.</w:t>
            </w:r>
            <w:r w:rsidR="001F0150">
              <w:rPr>
                <w:lang w:eastAsia="nb-NO"/>
              </w:rPr>
              <w:t xml:space="preserve"> </w:t>
            </w:r>
            <w:r w:rsidRPr="007B0F67">
              <w:rPr>
                <w:rFonts w:cs="Arial"/>
                <w:lang w:eastAsia="nb-NO"/>
              </w:rPr>
              <w:t xml:space="preserve">Det finnes i dag ingen unnskyldning for ikke å teste begge avlsdyrene før man planlegger parring. At en forelder er testet med </w:t>
            </w:r>
            <w:proofErr w:type="gramStart"/>
            <w:r w:rsidRPr="007B0F67">
              <w:rPr>
                <w:rFonts w:cs="Arial"/>
                <w:lang w:eastAsia="nb-NO"/>
              </w:rPr>
              <w:t>resultat ”Normal</w:t>
            </w:r>
            <w:proofErr w:type="gramEnd"/>
            <w:r w:rsidRPr="007B0F67">
              <w:rPr>
                <w:rFonts w:cs="Arial"/>
                <w:lang w:eastAsia="nb-NO"/>
              </w:rPr>
              <w:t xml:space="preserve"> / Fri” er en god begynnelse, men en seriøs oppdretter nøyer seg ikke med dette uansett om man planlegger å kun ha et enkelt kull eller å føde opp hunder regelmessig. </w:t>
            </w:r>
          </w:p>
          <w:p w14:paraId="26CE44AC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 xml:space="preserve">Det er vårt ansvar å gjøre vårt beste for rasen og bruke de testmetoder som finnes tilgjengelig som hjelp for å føde opp friske valper. For å gi sine valpekjøpere en best mulig start bør man dessuten i de kull der en forelder er </w:t>
            </w:r>
            <w:proofErr w:type="spellStart"/>
            <w:r w:rsidRPr="007B0F67">
              <w:rPr>
                <w:rFonts w:cs="Arial"/>
                <w:lang w:eastAsia="nb-NO"/>
              </w:rPr>
              <w:t>optigen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testet med </w:t>
            </w:r>
            <w:proofErr w:type="gramStart"/>
            <w:r w:rsidRPr="007B0F67">
              <w:rPr>
                <w:rFonts w:cs="Arial"/>
                <w:lang w:eastAsia="nb-NO"/>
              </w:rPr>
              <w:t>resultatet ”Bærer</w:t>
            </w:r>
            <w:proofErr w:type="gramEnd"/>
            <w:r w:rsidRPr="007B0F67">
              <w:rPr>
                <w:rFonts w:cs="Arial"/>
                <w:lang w:eastAsia="nb-NO"/>
              </w:rPr>
              <w:t xml:space="preserve"> / Carrier” teste sine valper før de selges. Først da kan man informere sine valpekjøpere om hundens egen status og hva det innebærer. Prisen for testen er overkommelig og den er enkel å utføre, dessuten er testen billigere om man tester hele kullet.</w:t>
            </w:r>
          </w:p>
          <w:p w14:paraId="522D4A35" w14:textId="77777777" w:rsidR="00776E82" w:rsidRDefault="00776E82" w:rsidP="007B0F67">
            <w:pPr>
              <w:pStyle w:val="Ingenavstand"/>
              <w:rPr>
                <w:rFonts w:cs="Arial"/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Testen kan gjøres og er troverdig uansett hundens alder, resultatet er eksakt og forandres ikke uansett hundens alder.</w:t>
            </w:r>
          </w:p>
          <w:p w14:paraId="2E84B749" w14:textId="77777777" w:rsidR="001F0150" w:rsidRPr="007B0F67" w:rsidRDefault="001F0150" w:rsidP="007B0F67">
            <w:pPr>
              <w:pStyle w:val="Ingenavstand"/>
              <w:rPr>
                <w:lang w:eastAsia="nb-NO"/>
              </w:rPr>
            </w:pPr>
          </w:p>
          <w:p w14:paraId="347831CE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 xml:space="preserve">Ingen hunder med </w:t>
            </w:r>
            <w:proofErr w:type="gramStart"/>
            <w:r w:rsidRPr="007B0F67">
              <w:rPr>
                <w:rFonts w:cs="Arial"/>
                <w:lang w:eastAsia="nb-NO"/>
              </w:rPr>
              <w:t>resultatet ”Normal</w:t>
            </w:r>
            <w:proofErr w:type="gramEnd"/>
            <w:r w:rsidRPr="007B0F67">
              <w:rPr>
                <w:rFonts w:cs="Arial"/>
                <w:lang w:eastAsia="nb-NO"/>
              </w:rPr>
              <w:t xml:space="preserve"> / Clear” eller ”Bærer / Carrier” kommer noensinne til å utvikle PRA.</w:t>
            </w:r>
          </w:p>
          <w:p w14:paraId="021B6DDA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Dette resultatet er sikkert og kan avgjøres fra fødselen av.</w:t>
            </w:r>
          </w:p>
          <w:p w14:paraId="7151F8A4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 xml:space="preserve">De eneste hundene som kan få </w:t>
            </w:r>
            <w:proofErr w:type="spellStart"/>
            <w:r w:rsidRPr="007B0F67">
              <w:rPr>
                <w:rFonts w:cs="Arial"/>
                <w:lang w:eastAsia="nb-NO"/>
              </w:rPr>
              <w:t>PRA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er de som har </w:t>
            </w:r>
            <w:proofErr w:type="gramStart"/>
            <w:r w:rsidRPr="007B0F67">
              <w:rPr>
                <w:rFonts w:cs="Arial"/>
                <w:lang w:eastAsia="nb-NO"/>
              </w:rPr>
              <w:t>resultatet ”Bærere</w:t>
            </w:r>
            <w:proofErr w:type="gramEnd"/>
            <w:r w:rsidRPr="007B0F67">
              <w:rPr>
                <w:rFonts w:cs="Arial"/>
                <w:lang w:eastAsia="nb-NO"/>
              </w:rPr>
              <w:t xml:space="preserve"> / </w:t>
            </w:r>
            <w:proofErr w:type="spellStart"/>
            <w:r w:rsidRPr="007B0F67">
              <w:rPr>
                <w:rFonts w:cs="Arial"/>
                <w:lang w:eastAsia="nb-NO"/>
              </w:rPr>
              <w:t>Affected</w:t>
            </w:r>
            <w:proofErr w:type="spellEnd"/>
            <w:r w:rsidRPr="007B0F67">
              <w:rPr>
                <w:rFonts w:cs="Arial"/>
                <w:lang w:eastAsia="nb-NO"/>
              </w:rPr>
              <w:t>”.</w:t>
            </w:r>
          </w:p>
          <w:p w14:paraId="70BCB17A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> </w:t>
            </w:r>
          </w:p>
          <w:p w14:paraId="11F17681" w14:textId="77777777" w:rsidR="00776E82" w:rsidRPr="007B0F67" w:rsidRDefault="00776E82" w:rsidP="007B0F67">
            <w:pPr>
              <w:pStyle w:val="Ingenavstand"/>
              <w:rPr>
                <w:lang w:eastAsia="nb-NO"/>
              </w:rPr>
            </w:pPr>
            <w:r w:rsidRPr="007B0F67">
              <w:rPr>
                <w:rFonts w:cs="Arial"/>
                <w:lang w:eastAsia="nb-NO"/>
              </w:rPr>
              <w:t xml:space="preserve">I henhold til avlsrådet er det eneste vi kan gjøre uten å svikte vårt ansvar for rasen, valpekjøpere og medlemmer å endre reglene for valpehenvisning så fort som mulig til å bare </w:t>
            </w:r>
            <w:proofErr w:type="spellStart"/>
            <w:r w:rsidRPr="007B0F67">
              <w:rPr>
                <w:rFonts w:cs="Arial"/>
                <w:lang w:eastAsia="nb-NO"/>
              </w:rPr>
              <w:t>parre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der et foreldredyr er </w:t>
            </w:r>
            <w:proofErr w:type="spellStart"/>
            <w:r w:rsidRPr="007B0F67">
              <w:rPr>
                <w:rFonts w:cs="Arial"/>
                <w:lang w:eastAsia="nb-NO"/>
              </w:rPr>
              <w:t>OptiGen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A – Normal, samt at informasjonen gjeldende klubbens policy for </w:t>
            </w:r>
            <w:proofErr w:type="spellStart"/>
            <w:r w:rsidRPr="007B0F67">
              <w:rPr>
                <w:rFonts w:cs="Arial"/>
                <w:lang w:eastAsia="nb-NO"/>
              </w:rPr>
              <w:t>OptiGen</w:t>
            </w:r>
            <w:proofErr w:type="spellEnd"/>
            <w:r w:rsidRPr="007B0F67">
              <w:rPr>
                <w:rFonts w:cs="Arial"/>
                <w:lang w:eastAsia="nb-NO"/>
              </w:rPr>
              <w:t xml:space="preserve"> test og avl når det gjelder PRA og hvordan spredn</w:t>
            </w:r>
            <w:bookmarkStart w:id="0" w:name="_GoBack"/>
            <w:bookmarkEnd w:id="0"/>
            <w:r w:rsidRPr="007B0F67">
              <w:rPr>
                <w:rFonts w:cs="Arial"/>
                <w:lang w:eastAsia="nb-NO"/>
              </w:rPr>
              <w:t>ingen av sykdommen bør stoppes legges ut på klubbens hjemmeside.</w:t>
            </w:r>
          </w:p>
        </w:tc>
      </w:tr>
    </w:tbl>
    <w:p w14:paraId="1F048239" w14:textId="77777777" w:rsidR="00961E3E" w:rsidRPr="007B0F67" w:rsidRDefault="001F0150" w:rsidP="007B0F67">
      <w:pPr>
        <w:pStyle w:val="Ingenavstand"/>
      </w:pPr>
    </w:p>
    <w:sectPr w:rsidR="00961E3E" w:rsidRPr="007B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82"/>
    <w:rsid w:val="001F0150"/>
    <w:rsid w:val="0049015D"/>
    <w:rsid w:val="006D044D"/>
    <w:rsid w:val="00776388"/>
    <w:rsid w:val="00776E82"/>
    <w:rsid w:val="007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88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vstand">
    <w:name w:val="No Spacing"/>
    <w:uiPriority w:val="1"/>
    <w:qFormat/>
    <w:rsid w:val="007B0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896</Words>
  <Characters>4751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Anne Nordheim</cp:lastModifiedBy>
  <cp:revision>2</cp:revision>
  <dcterms:created xsi:type="dcterms:W3CDTF">2011-05-12T20:07:00Z</dcterms:created>
  <dcterms:modified xsi:type="dcterms:W3CDTF">2017-03-08T20:50:00Z</dcterms:modified>
</cp:coreProperties>
</file>